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1D7" w:rsidRPr="00E45C8A" w:rsidRDefault="007E0FE7" w:rsidP="007E0FE7">
      <w:pPr>
        <w:tabs>
          <w:tab w:val="left" w:pos="7938"/>
        </w:tabs>
        <w:rPr>
          <w:szCs w:val="24"/>
        </w:rPr>
      </w:pPr>
      <w:r w:rsidRPr="00E45C8A">
        <w:rPr>
          <w:rFonts w:ascii="Arial" w:hAnsi="Arial" w:cs="Arial"/>
          <w:b/>
          <w:bCs/>
          <w:color w:val="252525"/>
          <w:szCs w:val="24"/>
          <w:shd w:val="clear" w:color="auto" w:fill="FFFFFF"/>
        </w:rPr>
        <w:t>相聲</w:t>
      </w:r>
      <w:r w:rsidRPr="00E45C8A">
        <w:rPr>
          <w:rFonts w:ascii="Arial" w:hAnsi="Arial" w:cs="Arial"/>
          <w:color w:val="252525"/>
          <w:szCs w:val="24"/>
          <w:shd w:val="clear" w:color="auto" w:fill="FFFFFF"/>
        </w:rPr>
        <w:t>是一種</w:t>
      </w:r>
      <w:r w:rsidR="009837A8" w:rsidRPr="00E45C8A">
        <w:rPr>
          <w:rFonts w:ascii="Arial" w:hAnsi="Arial" w:cs="Arial" w:hint="eastAsia"/>
          <w:color w:val="252525"/>
          <w:szCs w:val="24"/>
          <w:shd w:val="clear" w:color="auto" w:fill="FFFFFF"/>
        </w:rPr>
        <w:t>中國曲藝</w:t>
      </w:r>
      <w:r w:rsidRPr="00E45C8A">
        <w:rPr>
          <w:rFonts w:ascii="Arial" w:hAnsi="Arial" w:cs="Arial"/>
          <w:color w:val="252525"/>
          <w:szCs w:val="24"/>
          <w:shd w:val="clear" w:color="auto" w:fill="FFFFFF"/>
        </w:rPr>
        <w:t>表演藝術，相聲一詞，古作</w:t>
      </w:r>
      <w:r w:rsidRPr="00E45C8A">
        <w:rPr>
          <w:rFonts w:ascii="Arial" w:hAnsi="Arial" w:cs="Arial"/>
          <w:b/>
          <w:bCs/>
          <w:color w:val="252525"/>
          <w:szCs w:val="24"/>
          <w:shd w:val="clear" w:color="auto" w:fill="FFFFFF"/>
        </w:rPr>
        <w:t>像生</w:t>
      </w:r>
      <w:r w:rsidRPr="00E45C8A">
        <w:rPr>
          <w:rFonts w:ascii="Arial" w:hAnsi="Arial" w:cs="Arial"/>
          <w:color w:val="252525"/>
          <w:szCs w:val="24"/>
          <w:shd w:val="clear" w:color="auto" w:fill="FFFFFF"/>
        </w:rPr>
        <w:t>，原指模擬別人的言行，後發展為</w:t>
      </w:r>
      <w:r w:rsidRPr="00E45C8A">
        <w:rPr>
          <w:rFonts w:ascii="Arial" w:hAnsi="Arial" w:cs="Arial"/>
          <w:b/>
          <w:bCs/>
          <w:color w:val="252525"/>
          <w:szCs w:val="24"/>
          <w:shd w:val="clear" w:color="auto" w:fill="FFFFFF"/>
        </w:rPr>
        <w:t>象聲</w:t>
      </w:r>
      <w:r w:rsidRPr="00E45C8A">
        <w:rPr>
          <w:rFonts w:ascii="Arial" w:hAnsi="Arial" w:cs="Arial"/>
          <w:color w:val="252525"/>
          <w:szCs w:val="24"/>
          <w:shd w:val="clear" w:color="auto" w:fill="FFFFFF"/>
        </w:rPr>
        <w:t>。象聲又稱</w:t>
      </w:r>
      <w:r w:rsidRPr="00E45C8A">
        <w:rPr>
          <w:rFonts w:ascii="Arial" w:hAnsi="Arial" w:cs="Arial"/>
          <w:b/>
          <w:bCs/>
          <w:color w:val="252525"/>
          <w:szCs w:val="24"/>
          <w:shd w:val="clear" w:color="auto" w:fill="FFFFFF"/>
        </w:rPr>
        <w:t>隔壁象聲</w:t>
      </w:r>
      <w:r w:rsidRPr="00E45C8A">
        <w:rPr>
          <w:rFonts w:ascii="Arial" w:hAnsi="Arial" w:cs="Arial"/>
          <w:color w:val="252525"/>
          <w:szCs w:val="24"/>
          <w:shd w:val="clear" w:color="auto" w:fill="FFFFFF"/>
        </w:rPr>
        <w:t>。相聲起源於華北地區的民間說唱曲藝，在</w:t>
      </w:r>
      <w:r w:rsidR="00146639" w:rsidRPr="00E45C8A">
        <w:rPr>
          <w:rFonts w:ascii="Arial" w:hAnsi="Arial" w:cs="Arial" w:hint="eastAsia"/>
          <w:color w:val="252525"/>
          <w:szCs w:val="24"/>
          <w:shd w:val="clear" w:color="auto" w:fill="FFFFFF"/>
        </w:rPr>
        <w:t>明朝</w:t>
      </w:r>
      <w:r w:rsidRPr="00E45C8A">
        <w:rPr>
          <w:rFonts w:ascii="Arial" w:hAnsi="Arial" w:cs="Arial"/>
          <w:color w:val="252525"/>
          <w:szCs w:val="24"/>
          <w:shd w:val="clear" w:color="auto" w:fill="FFFFFF"/>
        </w:rPr>
        <w:t>即已盛行。經</w:t>
      </w:r>
      <w:r w:rsidR="00146639" w:rsidRPr="00E45C8A">
        <w:rPr>
          <w:rFonts w:ascii="Arial" w:hAnsi="Arial" w:cs="Arial" w:hint="eastAsia"/>
          <w:color w:val="252525"/>
          <w:szCs w:val="24"/>
          <w:shd w:val="clear" w:color="auto" w:fill="FFFFFF"/>
        </w:rPr>
        <w:t>清朝</w:t>
      </w:r>
      <w:r w:rsidRPr="00E45C8A">
        <w:rPr>
          <w:rFonts w:ascii="Arial" w:hAnsi="Arial" w:cs="Arial"/>
          <w:color w:val="252525"/>
          <w:szCs w:val="24"/>
          <w:shd w:val="clear" w:color="auto" w:fill="FFFFFF"/>
        </w:rPr>
        <w:t>時期的發展直至</w:t>
      </w:r>
      <w:r w:rsidR="00146639" w:rsidRPr="00E45C8A">
        <w:rPr>
          <w:rFonts w:ascii="Arial" w:hAnsi="Arial" w:cs="Arial" w:hint="eastAsia"/>
          <w:color w:val="252525"/>
          <w:szCs w:val="24"/>
          <w:shd w:val="clear" w:color="auto" w:fill="FFFFFF"/>
        </w:rPr>
        <w:t>民國</w:t>
      </w:r>
      <w:r w:rsidRPr="00E45C8A">
        <w:rPr>
          <w:rFonts w:ascii="Arial" w:hAnsi="Arial" w:cs="Arial"/>
          <w:color w:val="252525"/>
          <w:szCs w:val="24"/>
          <w:shd w:val="clear" w:color="auto" w:fill="FFFFFF"/>
        </w:rPr>
        <w:t>初年，象聲逐漸從一個人摹擬口技發展成為單口笑話，名稱也就隨之轉變為相聲。一種類型的單口相聲，後來逐步發展為多種類型的單口相聲、對口相聲、群口相聲，綜合為一體，成為名副其實的相聲，而經過多年的發展，對口相聲最終成為最受觀眾喜愛的相聲形式。相聲在</w:t>
      </w:r>
      <w:r w:rsidR="00E45C8A" w:rsidRPr="00E45C8A">
        <w:rPr>
          <w:rFonts w:ascii="Arial" w:hAnsi="Arial" w:cs="Arial" w:hint="eastAsia"/>
          <w:color w:val="252525"/>
          <w:szCs w:val="24"/>
          <w:shd w:val="clear" w:color="auto" w:fill="FFFFFF"/>
        </w:rPr>
        <w:t>兩岸參地</w:t>
      </w:r>
      <w:r w:rsidRPr="00E45C8A">
        <w:rPr>
          <w:rFonts w:ascii="Arial" w:hAnsi="Arial" w:cs="Arial"/>
          <w:color w:val="252525"/>
          <w:szCs w:val="24"/>
          <w:shd w:val="clear" w:color="auto" w:fill="FFFFFF"/>
        </w:rPr>
        <w:t>有不同的發展模式。</w:t>
      </w:r>
    </w:p>
    <w:sectPr w:rsidR="00AB41D7" w:rsidRPr="00E45C8A" w:rsidSect="00AB41D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4709" w:rsidRDefault="008F4709" w:rsidP="007E0FE7">
      <w:r>
        <w:separator/>
      </w:r>
    </w:p>
  </w:endnote>
  <w:endnote w:type="continuationSeparator" w:id="0">
    <w:p w:rsidR="008F4709" w:rsidRDefault="008F4709" w:rsidP="007E0F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4709" w:rsidRDefault="008F4709" w:rsidP="007E0FE7">
      <w:r>
        <w:separator/>
      </w:r>
    </w:p>
  </w:footnote>
  <w:footnote w:type="continuationSeparator" w:id="0">
    <w:p w:rsidR="008F4709" w:rsidRDefault="008F4709" w:rsidP="007E0FE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7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E0FE7"/>
    <w:rsid w:val="00146639"/>
    <w:rsid w:val="007E0FE7"/>
    <w:rsid w:val="008F4709"/>
    <w:rsid w:val="009837A8"/>
    <w:rsid w:val="00AB41D7"/>
    <w:rsid w:val="00E45C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1D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E0F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7E0FE7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7E0F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7E0FE7"/>
    <w:rPr>
      <w:sz w:val="20"/>
      <w:szCs w:val="20"/>
    </w:rPr>
  </w:style>
  <w:style w:type="character" w:styleId="a7">
    <w:name w:val="Hyperlink"/>
    <w:basedOn w:val="a0"/>
    <w:uiPriority w:val="99"/>
    <w:semiHidden/>
    <w:unhideWhenUsed/>
    <w:rsid w:val="007E0FE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</Words>
  <Characters>189</Characters>
  <Application>Microsoft Office Word</Application>
  <DocSecurity>0</DocSecurity>
  <Lines>1</Lines>
  <Paragraphs>1</Paragraphs>
  <ScaleCrop>false</ScaleCrop>
  <Company>tp.edu.tw</Company>
  <LinksUpToDate>false</LinksUpToDate>
  <CharactersWithSpaces>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</dc:creator>
  <cp:keywords/>
  <dc:description/>
  <cp:lastModifiedBy>tp</cp:lastModifiedBy>
  <cp:revision>2</cp:revision>
  <dcterms:created xsi:type="dcterms:W3CDTF">2015-12-14T02:12:00Z</dcterms:created>
  <dcterms:modified xsi:type="dcterms:W3CDTF">2015-12-14T02:16:00Z</dcterms:modified>
</cp:coreProperties>
</file>