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21" w:rsidRPr="00A01DB9" w:rsidRDefault="00DE3121" w:rsidP="00DE3121">
      <w:pPr>
        <w:spacing w:line="0" w:lineRule="atLeast"/>
        <w:rPr>
          <w:rFonts w:eastAsia="標楷體"/>
          <w:b/>
          <w:color w:val="000000"/>
          <w:sz w:val="32"/>
          <w:szCs w:val="32"/>
        </w:rPr>
      </w:pPr>
      <w:r w:rsidRPr="00A01DB9">
        <w:rPr>
          <w:rFonts w:eastAsia="標楷體" w:hint="eastAsia"/>
          <w:b/>
          <w:color w:val="000000"/>
          <w:sz w:val="32"/>
          <w:szCs w:val="32"/>
        </w:rPr>
        <w:t>【</w:t>
      </w:r>
      <w:r w:rsidR="00FE7FFA">
        <w:rPr>
          <w:rFonts w:eastAsia="標楷體" w:hint="eastAsia"/>
          <w:b/>
          <w:color w:val="000000"/>
          <w:sz w:val="32"/>
          <w:szCs w:val="32"/>
        </w:rPr>
        <w:t>閱讀計畫</w:t>
      </w:r>
      <w:r w:rsidRPr="00A01DB9">
        <w:rPr>
          <w:rFonts w:eastAsia="標楷體" w:hint="eastAsia"/>
          <w:b/>
          <w:color w:val="000000"/>
          <w:sz w:val="32"/>
          <w:szCs w:val="32"/>
        </w:rPr>
        <w:t>】</w:t>
      </w:r>
    </w:p>
    <w:p w:rsidR="00DE3121" w:rsidRPr="00A01DB9" w:rsidRDefault="00DE3121" w:rsidP="00DE3121">
      <w:pPr>
        <w:spacing w:line="0" w:lineRule="atLeast"/>
        <w:jc w:val="both"/>
        <w:rPr>
          <w:rFonts w:eastAsia="標楷體"/>
          <w:b/>
          <w:color w:val="000000"/>
          <w:sz w:val="28"/>
        </w:rPr>
      </w:pPr>
      <w:r w:rsidRPr="00A01DB9">
        <w:rPr>
          <w:rFonts w:ascii="標楷體" w:eastAsia="標楷體" w:hAnsi="標楷體" w:hint="eastAsia"/>
          <w:b/>
          <w:color w:val="000000"/>
          <w:sz w:val="28"/>
        </w:rPr>
        <w:t xml:space="preserve"> 一、本學習節數共（</w:t>
      </w:r>
      <w:r w:rsidR="00482D0D">
        <w:rPr>
          <w:rFonts w:ascii="標楷體" w:eastAsia="標楷體" w:hAnsi="標楷體" w:hint="eastAsia"/>
          <w:b/>
          <w:color w:val="000000"/>
          <w:sz w:val="28"/>
        </w:rPr>
        <w:t>8</w:t>
      </w:r>
      <w:bookmarkStart w:id="0" w:name="_GoBack"/>
      <w:bookmarkEnd w:id="0"/>
      <w:r w:rsidRPr="00A01DB9">
        <w:rPr>
          <w:rFonts w:ascii="標楷體" w:eastAsia="標楷體" w:hAnsi="標楷體" w:hint="eastAsia"/>
          <w:b/>
          <w:color w:val="000000"/>
          <w:sz w:val="28"/>
        </w:rPr>
        <w:t>）節。</w:t>
      </w:r>
    </w:p>
    <w:p w:rsidR="00DE3121" w:rsidRPr="00A01DB9" w:rsidRDefault="00DE3121" w:rsidP="00DE3121">
      <w:pPr>
        <w:spacing w:line="0" w:lineRule="atLeas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A01DB9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二、</w:t>
      </w:r>
      <w:r w:rsidRPr="00A01DB9">
        <w:rPr>
          <w:rFonts w:ascii="標楷體" w:eastAsia="標楷體" w:hAnsi="標楷體" w:hint="eastAsia"/>
          <w:b/>
          <w:color w:val="000000"/>
          <w:sz w:val="28"/>
        </w:rPr>
        <w:t>本</w:t>
      </w:r>
      <w:r w:rsidRPr="00A01DB9">
        <w:rPr>
          <w:rFonts w:ascii="標楷體" w:eastAsia="標楷體" w:hAnsi="標楷體"/>
          <w:b/>
          <w:color w:val="000000"/>
          <w:sz w:val="28"/>
        </w:rPr>
        <w:t>學期</w:t>
      </w:r>
      <w:r w:rsidRPr="00A01DB9">
        <w:rPr>
          <w:rFonts w:ascii="標楷體" w:eastAsia="標楷體" w:hAnsi="標楷體"/>
          <w:b/>
          <w:color w:val="000000"/>
          <w:sz w:val="28"/>
          <w:szCs w:val="28"/>
        </w:rPr>
        <w:t>課程內涵：</w:t>
      </w:r>
    </w:p>
    <w:tbl>
      <w:tblPr>
        <w:tblW w:w="15043" w:type="dxa"/>
        <w:jc w:val="center"/>
        <w:tblInd w:w="-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6"/>
        <w:gridCol w:w="2410"/>
        <w:gridCol w:w="4469"/>
        <w:gridCol w:w="2880"/>
        <w:gridCol w:w="600"/>
        <w:gridCol w:w="1320"/>
        <w:gridCol w:w="1560"/>
        <w:gridCol w:w="858"/>
      </w:tblGrid>
      <w:tr w:rsidR="00482D0D" w:rsidRPr="00A01DB9" w:rsidTr="003459D2">
        <w:trPr>
          <w:cantSplit/>
          <w:tblHeader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教學期程</w:t>
            </w:r>
          </w:p>
        </w:tc>
        <w:tc>
          <w:tcPr>
            <w:tcW w:w="2410" w:type="dxa"/>
            <w:vAlign w:val="center"/>
          </w:tcPr>
          <w:p w:rsidR="00482D0D" w:rsidRPr="00150177" w:rsidRDefault="00482D0D" w:rsidP="003459D2">
            <w:pPr>
              <w:pStyle w:val="ac"/>
              <w:ind w:left="600" w:hangingChars="250" w:hanging="600"/>
              <w:jc w:val="center"/>
              <w:rPr>
                <w:rFonts w:ascii="標楷體" w:eastAsia="標楷體" w:hAnsi="標楷體"/>
                <w:sz w:val="24"/>
              </w:rPr>
            </w:pPr>
            <w:r w:rsidRPr="00150177">
              <w:rPr>
                <w:rFonts w:ascii="標楷體" w:eastAsia="標楷體" w:hAnsi="標楷體"/>
                <w:sz w:val="24"/>
              </w:rPr>
              <w:t>領域及議題能力指標</w:t>
            </w:r>
          </w:p>
        </w:tc>
        <w:tc>
          <w:tcPr>
            <w:tcW w:w="4469" w:type="dxa"/>
            <w:vAlign w:val="center"/>
          </w:tcPr>
          <w:p w:rsidR="00482D0D" w:rsidRPr="00247389" w:rsidRDefault="00482D0D" w:rsidP="003459D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2880" w:type="dxa"/>
            <w:vAlign w:val="center"/>
          </w:tcPr>
          <w:p w:rsidR="00482D0D" w:rsidRPr="000C317B" w:rsidRDefault="00482D0D" w:rsidP="003459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C317B">
              <w:rPr>
                <w:rFonts w:ascii="標楷體" w:eastAsia="標楷體" w:hAnsi="標楷體" w:hint="eastAsia"/>
              </w:rPr>
              <w:t>主題或單元活動內容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color w:val="000000"/>
              </w:rPr>
            </w:pPr>
            <w:r w:rsidRPr="00247389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320" w:type="dxa"/>
            <w:vAlign w:val="center"/>
          </w:tcPr>
          <w:p w:rsidR="00482D0D" w:rsidRPr="000C317B" w:rsidRDefault="00482D0D" w:rsidP="003459D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C317B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560" w:type="dxa"/>
            <w:vAlign w:val="center"/>
          </w:tcPr>
          <w:p w:rsidR="00482D0D" w:rsidRPr="00DE3121" w:rsidRDefault="00482D0D" w:rsidP="003459D2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E3121">
              <w:rPr>
                <w:rFonts w:ascii="標楷體" w:eastAsia="標楷體" w:hAnsi="標楷體"/>
                <w:color w:val="000000"/>
              </w:rPr>
              <w:t>評量方式</w:t>
            </w:r>
          </w:p>
        </w:tc>
        <w:tc>
          <w:tcPr>
            <w:tcW w:w="858" w:type="dxa"/>
            <w:vAlign w:val="center"/>
          </w:tcPr>
          <w:p w:rsidR="00482D0D" w:rsidRPr="00A01DB9" w:rsidRDefault="00482D0D" w:rsidP="003459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482D0D" w:rsidRPr="00A01DB9" w:rsidTr="003459D2">
        <w:trPr>
          <w:cantSplit/>
          <w:trHeight w:val="1973"/>
          <w:jc w:val="center"/>
        </w:trPr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2/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82D0D" w:rsidRPr="00B53DF4" w:rsidRDefault="00482D0D" w:rsidP="003459D2">
            <w:pPr>
              <w:snapToGrid w:val="0"/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5-2-7 能配合語言情境閱讀，並了解不同語言情境中字詞的正確使用。</w:t>
            </w:r>
          </w:p>
          <w:p w:rsidR="00482D0D" w:rsidRPr="00150177" w:rsidRDefault="00482D0D" w:rsidP="003459D2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DFBiaoHei-B5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5"/>
              </w:smartTagPr>
              <w:r w:rsidRPr="00B53DF4">
                <w:rPr>
                  <w:rFonts w:ascii="標楷體" w:eastAsia="標楷體" w:hint="eastAsia"/>
                </w:rPr>
                <w:t>5-2-8</w:t>
              </w:r>
            </w:smartTag>
            <w:r w:rsidRPr="00B53DF4">
              <w:rPr>
                <w:rFonts w:ascii="標楷體" w:eastAsia="標楷體" w:hint="eastAsia"/>
              </w:rPr>
              <w:t>-1 能討論閱讀的內容，分享閱讀的心得。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656F79">
              <w:rPr>
                <w:rFonts w:ascii="標楷體" w:eastAsia="標楷體" w:hAnsi="標楷體"/>
                <w:sz w:val="24"/>
              </w:rPr>
              <w:t>，</w:t>
            </w:r>
            <w:r w:rsidRPr="00656F79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482D0D" w:rsidRPr="00656F79" w:rsidRDefault="00482D0D" w:rsidP="003459D2">
            <w:pPr>
              <w:pStyle w:val="Pa1"/>
              <w:ind w:left="240" w:hangingChars="100" w:hanging="240"/>
              <w:rPr>
                <w:rFonts w:ascii="標楷體" w:eastAsia="標楷體" w:hAnsi="標楷體" w:cs="南一脅..槨.."/>
              </w:rPr>
            </w:pPr>
            <w:r w:rsidRPr="00656F79">
              <w:rPr>
                <w:rFonts w:ascii="標楷體" w:eastAsia="標楷體" w:hAnsi="標楷體" w:hint="eastAsia"/>
              </w:rPr>
              <w:t>4.能在口述作文和筆述作文中，培養豐富的想像力，欣賞擬人化的想像趣味。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2.提問：</w:t>
            </w:r>
            <w:r w:rsidRPr="00656F79">
              <w:rPr>
                <w:rFonts w:ascii="標楷體" w:eastAsia="標楷體" w:hAnsi="新細明體" w:hint="eastAsia"/>
              </w:rPr>
              <w:t>讀完這個故事你體會到什麼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656F79" w:rsidRDefault="00482D0D" w:rsidP="003459D2">
            <w:pPr>
              <w:autoSpaceDE w:val="0"/>
              <w:autoSpaceDN w:val="0"/>
              <w:adjustRightInd w:val="0"/>
              <w:ind w:left="240" w:hangingChars="100" w:hanging="240"/>
              <w:rPr>
                <w:rFonts w:ascii="標楷體" w:eastAsia="標楷體" w:hAnsi="標楷體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3.教師總結故事大意，並讓同學發表不同意見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想像力學校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繪：咸基石 崔政仁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譯：劉芸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世一出版社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482D0D" w:rsidRPr="00A01DB9" w:rsidRDefault="00482D0D" w:rsidP="003459D2">
            <w:pPr>
              <w:spacing w:line="0" w:lineRule="atLeast"/>
              <w:ind w:left="7" w:hangingChars="3" w:hanging="7"/>
              <w:rPr>
                <w:rFonts w:ascii="標楷體" w:eastAsia="標楷體" w:hAnsi="標楷體"/>
                <w:color w:val="000000"/>
              </w:rPr>
            </w:pPr>
          </w:p>
        </w:tc>
      </w:tr>
      <w:tr w:rsidR="00482D0D" w:rsidRPr="00A01DB9" w:rsidTr="003459D2">
        <w:trPr>
          <w:cantSplit/>
          <w:trHeight w:val="645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2/21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2/27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5-2-13-2 能從閱讀中認識不同文化的特色。</w:t>
            </w:r>
          </w:p>
          <w:p w:rsidR="00482D0D" w:rsidRPr="006A15EE" w:rsidRDefault="00482D0D" w:rsidP="003459D2">
            <w:pPr>
              <w:ind w:leftChars="10" w:left="24" w:rightChars="10" w:right="24"/>
              <w:rPr>
                <w:rFonts w:ascii="標楷體" w:eastAsia="標楷體" w:hAnsi="標楷體"/>
              </w:rPr>
            </w:pPr>
            <w:r w:rsidRPr="00B53DF4">
              <w:rPr>
                <w:rFonts w:ascii="標楷體" w:eastAsia="標楷體" w:hint="eastAsia"/>
              </w:rPr>
              <w:t>5-2-14-2 能理解在閱讀過程中所觀察到的訊息。</w:t>
            </w:r>
          </w:p>
        </w:tc>
        <w:tc>
          <w:tcPr>
            <w:tcW w:w="4469" w:type="dxa"/>
          </w:tcPr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656F79">
              <w:rPr>
                <w:rFonts w:ascii="標楷體" w:eastAsia="標楷體" w:hAnsi="標楷體"/>
                <w:sz w:val="24"/>
              </w:rPr>
              <w:t>，</w:t>
            </w:r>
            <w:r w:rsidRPr="00656F79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482D0D" w:rsidRPr="00656F79" w:rsidRDefault="00482D0D" w:rsidP="003459D2">
            <w:pPr>
              <w:pStyle w:val="Pa1"/>
              <w:ind w:left="240" w:hangingChars="100" w:hanging="240"/>
              <w:rPr>
                <w:rFonts w:ascii="標楷體" w:eastAsia="標楷體" w:hAnsi="標楷體" w:cs="南一"/>
              </w:rPr>
            </w:pPr>
            <w:r w:rsidRPr="00656F79">
              <w:rPr>
                <w:rFonts w:ascii="標楷體" w:eastAsia="標楷體" w:hAnsi="標楷體" w:hint="eastAsia"/>
              </w:rPr>
              <w:t>4.能在口述作文和筆述作文中，培養豐富的想像力，欣賞擬人化的想像趣味。</w:t>
            </w:r>
          </w:p>
        </w:tc>
        <w:tc>
          <w:tcPr>
            <w:tcW w:w="2880" w:type="dxa"/>
          </w:tcPr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2.提問：</w:t>
            </w:r>
            <w:r w:rsidRPr="00656F79">
              <w:rPr>
                <w:rFonts w:ascii="標楷體" w:eastAsia="標楷體" w:hAnsi="新細明體" w:hint="eastAsia"/>
              </w:rPr>
              <w:t>讀完這個故事你體會到什麼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656F79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標楷體" w:cs="南一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3.教師總結故事大意，並讓同學發表不同意見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rPr>
                <w:rFonts w:ascii="標楷體" w:eastAsia="標楷體" w:hAnsi="標楷體"/>
              </w:rPr>
            </w:pPr>
            <w:r w:rsidRPr="009352EF">
              <w:rPr>
                <w:rFonts w:ascii="標楷體" w:eastAsia="標楷體" w:hAnsi="標楷體" w:hint="eastAsia"/>
              </w:rPr>
              <w:t>我找阿寶，玩創意</w:t>
            </w:r>
          </w:p>
          <w:p w:rsidR="00482D0D" w:rsidRPr="009352EF" w:rsidRDefault="00482D0D" w:rsidP="003459D2">
            <w:pPr>
              <w:rPr>
                <w:rFonts w:ascii="標楷體" w:eastAsia="標楷體" w:hAnsi="標楷體"/>
              </w:rPr>
            </w:pPr>
            <w:r w:rsidRPr="009352EF">
              <w:rPr>
                <w:rFonts w:ascii="標楷體" w:eastAsia="標楷體" w:hAnsi="標楷體" w:hint="eastAsia"/>
              </w:rPr>
              <w:t>著：陳文玲</w:t>
            </w:r>
          </w:p>
          <w:p w:rsidR="00482D0D" w:rsidRPr="00DE3121" w:rsidRDefault="00482D0D" w:rsidP="003459D2">
            <w:pPr>
              <w:rPr>
                <w:rFonts w:ascii="標楷體" w:eastAsia="標楷體" w:hAnsi="標楷體"/>
              </w:rPr>
            </w:pPr>
            <w:r w:rsidRPr="009352EF">
              <w:rPr>
                <w:rFonts w:ascii="標楷體" w:eastAsia="標楷體" w:hAnsi="標楷體" w:hint="eastAsia"/>
              </w:rPr>
              <w:t>心靈工坊文化事業股份有限公司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七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3/27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4/02</w:t>
            </w:r>
          </w:p>
        </w:tc>
        <w:tc>
          <w:tcPr>
            <w:tcW w:w="2410" w:type="dxa"/>
          </w:tcPr>
          <w:p w:rsidR="00482D0D" w:rsidRDefault="00482D0D" w:rsidP="003459D2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5"/>
              </w:smartTagPr>
              <w:r w:rsidRPr="00B53DF4">
                <w:rPr>
                  <w:rFonts w:ascii="標楷體" w:eastAsia="標楷體" w:hint="eastAsia"/>
                </w:rPr>
                <w:t>5-2-8</w:t>
              </w:r>
            </w:smartTag>
            <w:r w:rsidRPr="00B53DF4">
              <w:rPr>
                <w:rFonts w:ascii="標楷體" w:eastAsia="標楷體" w:hint="eastAsia"/>
              </w:rPr>
              <w:t>-1 能討論閱讀的內容，分享閱讀的心得。</w:t>
            </w:r>
          </w:p>
          <w:p w:rsidR="00482D0D" w:rsidRPr="00150177" w:rsidRDefault="00482D0D" w:rsidP="003459D2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DFBiaoHei-B5"/>
                <w:color w:val="000000"/>
                <w:kern w:val="0"/>
              </w:rPr>
            </w:pPr>
            <w:r w:rsidRPr="00B53DF4">
              <w:rPr>
                <w:rFonts w:ascii="標楷體" w:eastAsia="標楷體" w:hint="eastAsia"/>
              </w:rPr>
              <w:t>5-2-14-2 能理解在閱讀過程中所觀察到的訊息。</w:t>
            </w:r>
          </w:p>
        </w:tc>
        <w:tc>
          <w:tcPr>
            <w:tcW w:w="4469" w:type="dxa"/>
          </w:tcPr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0C317B">
              <w:rPr>
                <w:rFonts w:ascii="標楷體" w:eastAsia="標楷體" w:hAnsi="標楷體"/>
                <w:sz w:val="24"/>
              </w:rPr>
              <w:t>，</w:t>
            </w:r>
            <w:r w:rsidRPr="000C317B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0C317B" w:rsidRDefault="00482D0D" w:rsidP="003459D2">
            <w:pPr>
              <w:pStyle w:val="Pa1"/>
              <w:ind w:left="240" w:hangingChars="100" w:hanging="240"/>
              <w:rPr>
                <w:rFonts w:ascii="標楷體" w:eastAsia="標楷體" w:hAnsi="標楷體" w:cs="南一"/>
              </w:rPr>
            </w:pPr>
            <w:r w:rsidRPr="000C317B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</w:tc>
        <w:tc>
          <w:tcPr>
            <w:tcW w:w="2880" w:type="dxa"/>
          </w:tcPr>
          <w:p w:rsidR="00482D0D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2.各組分享最喜愛的段落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標楷體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3.</w:t>
            </w:r>
            <w:r w:rsidRPr="000C317B">
              <w:rPr>
                <w:rFonts w:ascii="標楷體" w:eastAsia="標楷體" w:hAnsi="標楷體" w:hint="eastAsia"/>
              </w:rPr>
              <w:t xml:space="preserve"> 指導學生讀出書中的優美辭句。</w:t>
            </w:r>
          </w:p>
          <w:p w:rsidR="00482D0D" w:rsidRPr="000C317B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標楷體" w:cs="南一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梵谷傳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伊爾文．史東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余光中 譯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九歌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17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4/23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5-2-10 能思考並體會文章中解決問題的過程。</w:t>
            </w:r>
          </w:p>
          <w:p w:rsidR="00482D0D" w:rsidRPr="00FC03CA" w:rsidRDefault="00482D0D" w:rsidP="003459D2">
            <w:pPr>
              <w:rPr>
                <w:rFonts w:ascii="標楷體" w:eastAsia="標楷體" w:hAnsi="標楷體" w:cs="南一"/>
                <w:color w:val="000000"/>
                <w:kern w:val="0"/>
              </w:rPr>
            </w:pPr>
            <w:r w:rsidRPr="00B53DF4">
              <w:rPr>
                <w:rFonts w:ascii="標楷體" w:eastAsia="標楷體" w:hint="eastAsia"/>
              </w:rPr>
              <w:t>5-2-14-2 能理解在閱讀過程中所觀察到的訊息。</w:t>
            </w:r>
          </w:p>
        </w:tc>
        <w:tc>
          <w:tcPr>
            <w:tcW w:w="4469" w:type="dxa"/>
          </w:tcPr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0C317B">
              <w:rPr>
                <w:rFonts w:ascii="標楷體" w:eastAsia="標楷體" w:hAnsi="標楷體"/>
                <w:sz w:val="24"/>
              </w:rPr>
              <w:t>，</w:t>
            </w:r>
            <w:r w:rsidRPr="000C317B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0C317B" w:rsidRDefault="00482D0D" w:rsidP="003459D2">
            <w:pPr>
              <w:pStyle w:val="Default"/>
              <w:ind w:left="240" w:hangingChars="100" w:hanging="240"/>
              <w:rPr>
                <w:rFonts w:hAnsi="標楷體" w:cs="南一"/>
                <w:color w:val="auto"/>
              </w:rPr>
            </w:pPr>
            <w:r w:rsidRPr="000C317B">
              <w:rPr>
                <w:rFonts w:hAnsi="標楷體" w:hint="eastAsia"/>
                <w:color w:val="auto"/>
              </w:rPr>
              <w:t>3.</w:t>
            </w:r>
            <w:r w:rsidRPr="000C317B">
              <w:rPr>
                <w:rFonts w:hAnsi="標楷體" w:hint="eastAsia"/>
                <w:color w:val="auto"/>
              </w:rPr>
              <w:t>經由指導，學習正確的閱讀方法。</w:t>
            </w:r>
          </w:p>
        </w:tc>
        <w:tc>
          <w:tcPr>
            <w:tcW w:w="2880" w:type="dxa"/>
          </w:tcPr>
          <w:p w:rsidR="00482D0D" w:rsidRDefault="00482D0D" w:rsidP="003459D2">
            <w:pPr>
              <w:pStyle w:val="Default"/>
              <w:ind w:left="240" w:hangingChars="100" w:hanging="240"/>
              <w:rPr>
                <w:rFonts w:hAnsi="新細明體" w:cs="Arial Unicode MS"/>
                <w:color w:val="auto"/>
                <w:szCs w:val="20"/>
              </w:rPr>
            </w:pPr>
            <w:r w:rsidRPr="000C317B">
              <w:rPr>
                <w:rFonts w:hAnsi="新細明體" w:cs="Arial Unicode MS" w:hint="eastAsia"/>
                <w:color w:val="auto"/>
                <w:szCs w:val="20"/>
              </w:rPr>
              <w:t>1.</w:t>
            </w:r>
            <w:r w:rsidRPr="000C317B">
              <w:rPr>
                <w:rFonts w:hAnsi="新細明體" w:cs="Arial Unicode MS" w:hint="eastAsia"/>
                <w:color w:val="auto"/>
                <w:szCs w:val="20"/>
              </w:rPr>
              <w:t>分組進行閱讀。</w:t>
            </w:r>
          </w:p>
          <w:p w:rsidR="00482D0D" w:rsidRDefault="00482D0D" w:rsidP="003459D2">
            <w:pPr>
              <w:pStyle w:val="Default"/>
              <w:ind w:left="240" w:hangingChars="100" w:hanging="240"/>
              <w:rPr>
                <w:rFonts w:hAnsi="新細明體" w:cs="Arial Unicode MS"/>
                <w:color w:val="auto"/>
                <w:szCs w:val="20"/>
              </w:rPr>
            </w:pPr>
            <w:r w:rsidRPr="000C317B">
              <w:rPr>
                <w:rFonts w:hAnsi="新細明體" w:cs="Arial Unicode MS" w:hint="eastAsia"/>
                <w:color w:val="auto"/>
                <w:szCs w:val="20"/>
              </w:rPr>
              <w:t>2.</w:t>
            </w:r>
            <w:r w:rsidRPr="000C317B">
              <w:rPr>
                <w:rFonts w:hAnsi="新細明體" w:cs="Arial Unicode MS" w:hint="eastAsia"/>
                <w:color w:val="auto"/>
                <w:szCs w:val="20"/>
              </w:rPr>
              <w:t>各組分享最喜愛的段落</w:t>
            </w:r>
            <w:r>
              <w:rPr>
                <w:rFonts w:hAnsi="新細明體" w:cs="Arial Unicode MS" w:hint="eastAsia"/>
                <w:color w:val="auto"/>
                <w:szCs w:val="20"/>
              </w:rPr>
              <w:t>。</w:t>
            </w:r>
          </w:p>
          <w:p w:rsidR="00482D0D" w:rsidRDefault="00482D0D" w:rsidP="003459D2">
            <w:pPr>
              <w:pStyle w:val="Default"/>
              <w:ind w:left="240" w:hangingChars="100" w:hanging="240"/>
              <w:rPr>
                <w:rFonts w:hAnsi="標楷體"/>
                <w:color w:val="auto"/>
              </w:rPr>
            </w:pPr>
            <w:r w:rsidRPr="000C317B">
              <w:rPr>
                <w:rFonts w:hAnsi="新細明體" w:cs="Arial Unicode MS" w:hint="eastAsia"/>
                <w:color w:val="auto"/>
                <w:szCs w:val="20"/>
              </w:rPr>
              <w:t>3.</w:t>
            </w:r>
            <w:r w:rsidRPr="000C317B">
              <w:rPr>
                <w:rFonts w:hAnsi="標楷體" w:hint="eastAsia"/>
                <w:color w:val="auto"/>
              </w:rPr>
              <w:t xml:space="preserve"> </w:t>
            </w:r>
            <w:r w:rsidRPr="000C317B">
              <w:rPr>
                <w:rFonts w:hAnsi="標楷體" w:hint="eastAsia"/>
                <w:color w:val="auto"/>
              </w:rPr>
              <w:t>指導學生讀出書中的優美辭句。</w:t>
            </w:r>
          </w:p>
          <w:p w:rsidR="00482D0D" w:rsidRPr="000C317B" w:rsidRDefault="00482D0D" w:rsidP="003459D2">
            <w:pPr>
              <w:pStyle w:val="Default"/>
              <w:ind w:left="240" w:hangingChars="100" w:hanging="240"/>
              <w:rPr>
                <w:rFonts w:hAnsi="標楷體"/>
                <w:color w:val="auto"/>
              </w:rPr>
            </w:pPr>
            <w:r w:rsidRPr="000C317B">
              <w:rPr>
                <w:rFonts w:hAnsi="新細明體" w:cs="Arial Unicode MS" w:hint="eastAsia"/>
                <w:color w:val="auto"/>
                <w:szCs w:val="20"/>
              </w:rPr>
              <w:t>4.</w:t>
            </w:r>
            <w:r w:rsidRPr="000C317B">
              <w:rPr>
                <w:rFonts w:hAnsi="新細明體" w:cs="Arial Unicode MS" w:hint="eastAsia"/>
                <w:color w:val="auto"/>
                <w:szCs w:val="20"/>
              </w:rPr>
              <w:t>教師總結故事大意，並讓同學發表不同意見</w:t>
            </w:r>
            <w:r>
              <w:rPr>
                <w:rFonts w:hAnsi="新細明體" w:cs="Arial Unicode MS" w:hint="eastAsia"/>
                <w:color w:val="auto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我變成一隻噴火龍了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著：賴馬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和英出版社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十二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01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07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5-2-13-2 能從閱讀中認識不同文化的特色。</w:t>
            </w:r>
          </w:p>
          <w:p w:rsidR="00482D0D" w:rsidRPr="00150177" w:rsidRDefault="00482D0D" w:rsidP="003459D2">
            <w:pPr>
              <w:rPr>
                <w:rFonts w:ascii="標楷體" w:eastAsia="標楷體" w:hAnsi="標楷體" w:cs="南一"/>
                <w:color w:val="000000"/>
                <w:kern w:val="0"/>
              </w:rPr>
            </w:pPr>
            <w:r w:rsidRPr="00B53DF4">
              <w:rPr>
                <w:rFonts w:ascii="標楷體" w:eastAsia="標楷體" w:hint="eastAsia"/>
              </w:rPr>
              <w:t>5-2-14-2 能理解在閱讀過程中所觀察到的訊息。</w:t>
            </w:r>
          </w:p>
        </w:tc>
        <w:tc>
          <w:tcPr>
            <w:tcW w:w="4469" w:type="dxa"/>
          </w:tcPr>
          <w:p w:rsidR="00482D0D" w:rsidRPr="0011793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17939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117939">
              <w:rPr>
                <w:rFonts w:ascii="標楷體" w:eastAsia="標楷體" w:hAnsi="標楷體"/>
                <w:sz w:val="24"/>
              </w:rPr>
              <w:t>，</w:t>
            </w:r>
            <w:r w:rsidRPr="00117939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11793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17939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11793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17939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482D0D" w:rsidRPr="00117939" w:rsidRDefault="00482D0D" w:rsidP="003459D2">
            <w:pPr>
              <w:pStyle w:val="Default"/>
              <w:ind w:left="240" w:hangingChars="100" w:hanging="240"/>
              <w:rPr>
                <w:rFonts w:hAnsi="標楷體" w:cs="南一"/>
                <w:color w:val="auto"/>
              </w:rPr>
            </w:pPr>
            <w:r w:rsidRPr="00117939">
              <w:rPr>
                <w:rFonts w:hAnsi="標楷體" w:hint="eastAsia"/>
                <w:color w:val="auto"/>
              </w:rPr>
              <w:t>4.</w:t>
            </w:r>
            <w:r w:rsidRPr="00117939">
              <w:rPr>
                <w:rFonts w:hAnsi="標楷體" w:hint="eastAsia"/>
                <w:color w:val="auto"/>
              </w:rPr>
              <w:t>能在口述作文和筆述作文中，培養豐富的想像力，欣賞擬人化的想像趣味。</w:t>
            </w:r>
          </w:p>
        </w:tc>
        <w:tc>
          <w:tcPr>
            <w:tcW w:w="2880" w:type="dxa"/>
          </w:tcPr>
          <w:p w:rsidR="00482D0D" w:rsidRPr="0011793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117939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Pr="0011793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117939">
              <w:rPr>
                <w:rFonts w:ascii="標楷體" w:eastAsia="標楷體" w:hAnsi="新細明體" w:cs="Arial Unicode MS" w:hint="eastAsia"/>
                <w:szCs w:val="20"/>
              </w:rPr>
              <w:t>2.</w:t>
            </w:r>
            <w:r w:rsidRPr="00117939">
              <w:rPr>
                <w:rFonts w:ascii="標楷體" w:eastAsia="標楷體" w:hAnsi="標楷體" w:hint="eastAsia"/>
              </w:rPr>
              <w:t xml:space="preserve"> 教師簡介本書作者、書中內容要點。</w:t>
            </w:r>
            <w:r w:rsidRPr="00117939">
              <w:rPr>
                <w:rFonts w:ascii="標楷體" w:eastAsia="標楷體" w:hAnsi="新細明體" w:cs="Arial Unicode MS" w:hint="eastAsia"/>
                <w:szCs w:val="20"/>
              </w:rPr>
              <w:t xml:space="preserve"> </w:t>
            </w:r>
          </w:p>
          <w:p w:rsidR="00482D0D" w:rsidRPr="0011793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117939">
              <w:rPr>
                <w:rFonts w:ascii="標楷體" w:eastAsia="標楷體" w:hAnsi="新細明體" w:cs="Arial Unicode MS" w:hint="eastAsia"/>
                <w:szCs w:val="20"/>
              </w:rPr>
              <w:t>3.</w:t>
            </w:r>
            <w:r w:rsidRPr="00117939">
              <w:rPr>
                <w:rFonts w:ascii="標楷體" w:eastAsia="標楷體" w:hAnsi="標楷體" w:hint="eastAsia"/>
              </w:rPr>
              <w:t>鼓勵學生發表自己感受深刻的詞句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117939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標楷體" w:cs="南一...嗨.."/>
              </w:rPr>
            </w:pPr>
            <w:r w:rsidRPr="00117939">
              <w:rPr>
                <w:rFonts w:ascii="標楷體" w:eastAsia="標楷體" w:hAnsi="新細明體" w:cs="Arial Unicode MS" w:hint="eastAsia"/>
                <w:szCs w:val="20"/>
              </w:rPr>
              <w:t>4.教師總結，並讓同學發表不同意見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小河有一首歌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著：林煥彰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漢京文化事業有限公司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十三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08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5-2-10 能思考並體會文章中解決問題的過程。</w:t>
            </w:r>
          </w:p>
          <w:p w:rsidR="00482D0D" w:rsidRPr="00150177" w:rsidRDefault="00482D0D" w:rsidP="003459D2">
            <w:pPr>
              <w:rPr>
                <w:rFonts w:ascii="標楷體" w:eastAsia="標楷體" w:hAnsi="標楷體"/>
              </w:rPr>
            </w:pPr>
            <w:r w:rsidRPr="00B53DF4">
              <w:rPr>
                <w:rFonts w:ascii="標楷體" w:eastAsia="標楷體" w:hint="eastAsia"/>
              </w:rPr>
              <w:t>5-2-14-2 能理解在閱讀過程中所觀察到的訊息。</w:t>
            </w:r>
          </w:p>
        </w:tc>
        <w:tc>
          <w:tcPr>
            <w:tcW w:w="4469" w:type="dxa"/>
          </w:tcPr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0C317B">
              <w:rPr>
                <w:rFonts w:ascii="標楷體" w:eastAsia="標楷體" w:hAnsi="標楷體"/>
                <w:sz w:val="24"/>
              </w:rPr>
              <w:t>，</w:t>
            </w:r>
            <w:r w:rsidRPr="000C317B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0C317B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0C317B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482D0D" w:rsidRPr="000C317B" w:rsidRDefault="00482D0D" w:rsidP="003459D2">
            <w:pPr>
              <w:pStyle w:val="Default"/>
              <w:ind w:left="240" w:hangingChars="100" w:hanging="240"/>
              <w:rPr>
                <w:rFonts w:hAnsi="標楷體" w:cs="南一"/>
                <w:color w:val="auto"/>
              </w:rPr>
            </w:pPr>
            <w:r w:rsidRPr="000C317B">
              <w:rPr>
                <w:rFonts w:hAnsi="標楷體" w:hint="eastAsia"/>
                <w:color w:val="auto"/>
              </w:rPr>
              <w:t>4.</w:t>
            </w:r>
            <w:r w:rsidRPr="000C317B">
              <w:rPr>
                <w:rFonts w:hAnsi="標楷體" w:hint="eastAsia"/>
                <w:color w:val="auto"/>
              </w:rPr>
              <w:t>經由指導，學習正確的閱讀方法。</w:t>
            </w:r>
          </w:p>
        </w:tc>
        <w:tc>
          <w:tcPr>
            <w:tcW w:w="2880" w:type="dxa"/>
          </w:tcPr>
          <w:p w:rsidR="00482D0D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2.各組分享最喜愛的段落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Default="00482D0D" w:rsidP="003459D2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3.</w:t>
            </w:r>
            <w:r w:rsidRPr="000C317B">
              <w:rPr>
                <w:rFonts w:ascii="標楷體" w:eastAsia="標楷體" w:hAnsi="標楷體" w:hint="eastAsia"/>
              </w:rPr>
              <w:t xml:space="preserve"> 指導學生讀出書中的優美辭句。</w:t>
            </w:r>
          </w:p>
          <w:p w:rsidR="00482D0D" w:rsidRPr="000C317B" w:rsidRDefault="00482D0D" w:rsidP="003459D2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0C317B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0C317B" w:rsidRDefault="00482D0D" w:rsidP="003459D2">
            <w:pPr>
              <w:pStyle w:val="Pa1"/>
              <w:spacing w:line="240" w:lineRule="auto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我的小馬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著：吳然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民生報出版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十四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15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snapToGrid w:val="0"/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5-2-7 能配合語言情境閱讀，並了解不同語言情境中字詞的正確使用。</w:t>
            </w:r>
          </w:p>
          <w:p w:rsidR="00482D0D" w:rsidRPr="00150177" w:rsidRDefault="00482D0D" w:rsidP="003459D2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5"/>
              </w:smartTagPr>
              <w:r w:rsidRPr="00B53DF4">
                <w:rPr>
                  <w:rFonts w:ascii="標楷體" w:eastAsia="標楷體" w:hint="eastAsia"/>
                </w:rPr>
                <w:t>5-2-8</w:t>
              </w:r>
            </w:smartTag>
            <w:r w:rsidRPr="00B53DF4">
              <w:rPr>
                <w:rFonts w:ascii="標楷體" w:eastAsia="標楷體" w:hint="eastAsia"/>
              </w:rPr>
              <w:t>-1 能討論閱讀的內容，分享閱讀的心得。</w:t>
            </w:r>
          </w:p>
        </w:tc>
        <w:tc>
          <w:tcPr>
            <w:tcW w:w="4469" w:type="dxa"/>
          </w:tcPr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656F79">
              <w:rPr>
                <w:rFonts w:ascii="標楷體" w:eastAsia="標楷體" w:hAnsi="標楷體"/>
                <w:sz w:val="24"/>
              </w:rPr>
              <w:t>，</w:t>
            </w:r>
            <w:r w:rsidRPr="00656F79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656F79" w:rsidRDefault="00482D0D" w:rsidP="003459D2">
            <w:pPr>
              <w:pStyle w:val="Default"/>
              <w:ind w:left="240" w:hangingChars="100" w:hanging="240"/>
              <w:rPr>
                <w:rFonts w:hAnsi="標楷體" w:cs="南一"/>
                <w:color w:val="auto"/>
              </w:rPr>
            </w:pPr>
            <w:r w:rsidRPr="00656F79">
              <w:rPr>
                <w:rFonts w:hAnsi="標楷體" w:hint="eastAsia"/>
                <w:color w:val="auto"/>
              </w:rPr>
              <w:t>3.</w:t>
            </w:r>
            <w:r w:rsidRPr="00656F79">
              <w:rPr>
                <w:rFonts w:hAnsi="標楷體" w:hint="eastAsia"/>
                <w:color w:val="auto"/>
              </w:rPr>
              <w:t>能培養閱讀的興趣、態度和習慣，並流暢朗讀文章表達的情感。</w:t>
            </w:r>
          </w:p>
        </w:tc>
        <w:tc>
          <w:tcPr>
            <w:tcW w:w="2880" w:type="dxa"/>
          </w:tcPr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2.提問：</w:t>
            </w:r>
            <w:r w:rsidRPr="00656F79">
              <w:rPr>
                <w:rFonts w:ascii="標楷體" w:eastAsia="標楷體" w:hAnsi="新細明體" w:hint="eastAsia"/>
              </w:rPr>
              <w:t>讀完這個故事你體會到什麼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標楷體" w:cs="南一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3.教師總結故事大意，並讓同學發表不同意見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夜弄土地公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著：許榮哲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四也出版社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82D0D" w:rsidRPr="00A01DB9" w:rsidTr="003459D2">
        <w:trPr>
          <w:cantSplit/>
          <w:trHeight w:val="707"/>
          <w:jc w:val="center"/>
        </w:trPr>
        <w:tc>
          <w:tcPr>
            <w:tcW w:w="946" w:type="dxa"/>
            <w:vAlign w:val="center"/>
          </w:tcPr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十五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22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482D0D" w:rsidRPr="00DE3121" w:rsidRDefault="00482D0D" w:rsidP="003459D2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5/28</w:t>
            </w:r>
          </w:p>
        </w:tc>
        <w:tc>
          <w:tcPr>
            <w:tcW w:w="2410" w:type="dxa"/>
          </w:tcPr>
          <w:p w:rsidR="00482D0D" w:rsidRPr="00B53DF4" w:rsidRDefault="00482D0D" w:rsidP="003459D2">
            <w:pPr>
              <w:ind w:leftChars="10" w:left="24" w:rightChars="10" w:right="24"/>
              <w:rPr>
                <w:rFonts w:ascii="標楷體" w:eastAsia="標楷體"/>
              </w:rPr>
            </w:pPr>
            <w:r w:rsidRPr="00B53DF4">
              <w:rPr>
                <w:rFonts w:ascii="標楷體" w:eastAsia="標楷體" w:hint="eastAsia"/>
              </w:rPr>
              <w:t>5-2-10 能思考並體會文章中解決問題的過程。</w:t>
            </w:r>
          </w:p>
          <w:p w:rsidR="00482D0D" w:rsidRPr="00150177" w:rsidRDefault="00482D0D" w:rsidP="003459D2">
            <w:pPr>
              <w:rPr>
                <w:rFonts w:ascii="標楷體" w:eastAsia="標楷體" w:hAnsi="標楷體" w:cs="Arial Unicode MS"/>
              </w:rPr>
            </w:pPr>
            <w:r w:rsidRPr="00B53DF4">
              <w:rPr>
                <w:rFonts w:ascii="標楷體" w:eastAsia="標楷體" w:hint="eastAsia"/>
              </w:rPr>
              <w:t>5-2-14-4 學會自己提問，自己回答的方法，幫助自己理解文章的內容。</w:t>
            </w:r>
          </w:p>
        </w:tc>
        <w:tc>
          <w:tcPr>
            <w:tcW w:w="4469" w:type="dxa"/>
          </w:tcPr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656F79">
              <w:rPr>
                <w:rFonts w:ascii="標楷體" w:eastAsia="標楷體" w:hAnsi="標楷體"/>
                <w:sz w:val="24"/>
              </w:rPr>
              <w:t>，</w:t>
            </w:r>
            <w:r w:rsidRPr="00656F79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482D0D" w:rsidRPr="00656F79" w:rsidRDefault="00482D0D" w:rsidP="003459D2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656F79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482D0D" w:rsidRPr="00656F79" w:rsidRDefault="00482D0D" w:rsidP="003459D2">
            <w:pPr>
              <w:pStyle w:val="Default"/>
              <w:ind w:left="240" w:hangingChars="100" w:hanging="240"/>
              <w:rPr>
                <w:rFonts w:hAnsi="標楷體" w:cs="南一"/>
                <w:color w:val="auto"/>
              </w:rPr>
            </w:pPr>
            <w:r w:rsidRPr="00656F79">
              <w:rPr>
                <w:rFonts w:hAnsi="標楷體" w:hint="eastAsia"/>
                <w:color w:val="auto"/>
              </w:rPr>
              <w:t>4.</w:t>
            </w:r>
            <w:r w:rsidRPr="00656F79">
              <w:rPr>
                <w:rFonts w:hAnsi="標楷體" w:hint="eastAsia"/>
                <w:color w:val="auto"/>
              </w:rPr>
              <w:t>能在口述作文和筆述作文中，培養豐富的想像力，欣賞擬人化的想像趣味。</w:t>
            </w:r>
          </w:p>
        </w:tc>
        <w:tc>
          <w:tcPr>
            <w:tcW w:w="2880" w:type="dxa"/>
          </w:tcPr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482D0D" w:rsidRPr="00656F79" w:rsidRDefault="00482D0D" w:rsidP="003459D2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656F79">
              <w:rPr>
                <w:rFonts w:ascii="標楷體" w:eastAsia="標楷體" w:hAnsi="新細明體" w:cs="Arial Unicode MS" w:hint="eastAsia"/>
                <w:szCs w:val="20"/>
              </w:rPr>
              <w:t>2.提問：</w:t>
            </w:r>
            <w:r w:rsidRPr="00656F79">
              <w:rPr>
                <w:rFonts w:ascii="標楷體" w:eastAsia="標楷體" w:hAnsi="新細明體" w:hint="eastAsia"/>
              </w:rPr>
              <w:t>讀完這個故事你體會到什麼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482D0D" w:rsidRPr="00656F79" w:rsidRDefault="00482D0D" w:rsidP="003459D2">
            <w:pPr>
              <w:pStyle w:val="Default"/>
              <w:ind w:left="240" w:hangingChars="100" w:hanging="240"/>
              <w:rPr>
                <w:rFonts w:hAnsi="標楷體"/>
                <w:color w:val="auto"/>
              </w:rPr>
            </w:pPr>
            <w:r w:rsidRPr="00656F79">
              <w:rPr>
                <w:rFonts w:hAnsi="新細明體" w:cs="Arial Unicode MS" w:hint="eastAsia"/>
                <w:color w:val="auto"/>
                <w:szCs w:val="20"/>
              </w:rPr>
              <w:t>3.</w:t>
            </w:r>
            <w:r w:rsidRPr="00656F79">
              <w:rPr>
                <w:rFonts w:hAnsi="新細明體" w:cs="Arial Unicode MS" w:hint="eastAsia"/>
                <w:color w:val="auto"/>
                <w:szCs w:val="20"/>
              </w:rPr>
              <w:t>教師總結故事大意，並讓同學發表不同意見</w:t>
            </w:r>
            <w:r>
              <w:rPr>
                <w:rFonts w:hAnsi="新細明體" w:cs="Arial Unicode MS" w:hint="eastAsia"/>
                <w:color w:val="auto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482D0D" w:rsidRPr="00247389" w:rsidRDefault="00482D0D" w:rsidP="003459D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4738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20" w:type="dxa"/>
          </w:tcPr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魚藤號列車長</w:t>
            </w:r>
          </w:p>
          <w:p w:rsidR="00482D0D" w:rsidRPr="009352EF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著：李潼</w:t>
            </w:r>
          </w:p>
          <w:p w:rsidR="00482D0D" w:rsidRPr="00DE3121" w:rsidRDefault="00482D0D" w:rsidP="003459D2">
            <w:pPr>
              <w:snapToGrid w:val="0"/>
              <w:rPr>
                <w:rFonts w:ascii="標楷體" w:eastAsia="標楷體" w:hAnsi="標楷體" w:cs="Arial Unicode MS"/>
              </w:rPr>
            </w:pPr>
            <w:r w:rsidRPr="009352EF">
              <w:rPr>
                <w:rFonts w:ascii="標楷體" w:eastAsia="標楷體" w:hAnsi="標楷體" w:cs="Arial Unicode MS" w:hint="eastAsia"/>
              </w:rPr>
              <w:t>聯經出版社</w:t>
            </w:r>
          </w:p>
        </w:tc>
        <w:tc>
          <w:tcPr>
            <w:tcW w:w="1560" w:type="dxa"/>
          </w:tcPr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482D0D" w:rsidRDefault="00482D0D" w:rsidP="003459D2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482D0D" w:rsidRPr="00DE3121" w:rsidRDefault="00482D0D" w:rsidP="003459D2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482D0D" w:rsidRPr="00A01DB9" w:rsidRDefault="00482D0D" w:rsidP="003459D2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</w:tbl>
    <w:p w:rsidR="00271D6A" w:rsidRDefault="00271D6A"/>
    <w:sectPr w:rsidR="00271D6A" w:rsidSect="001313A6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76" w:rsidRDefault="000F6876" w:rsidP="002D6BC8">
      <w:r>
        <w:separator/>
      </w:r>
    </w:p>
  </w:endnote>
  <w:endnote w:type="continuationSeparator" w:id="0">
    <w:p w:rsidR="000F6876" w:rsidRDefault="000F6876" w:rsidP="002D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南一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FU-BZ">
    <w:altName w:val="Arial Unicode MS"/>
    <w:panose1 w:val="00000000000000000000"/>
    <w:charset w:val="88"/>
    <w:family w:val="swiss"/>
    <w:notTrueType/>
    <w:pitch w:val="default"/>
    <w:sig w:usb0="00000000" w:usb1="080E0000" w:usb2="00000010" w:usb3="00000000" w:csb0="001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南一..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南一.....">
    <w:altName w:val="南一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南一...淦..">
    <w:altName w:val="南一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DFYuanMedium-B5">
    <w:altName w:val="DFYuanMedium-B5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新特明體">
    <w:panose1 w:val="02020909000000000000"/>
    <w:charset w:val="88"/>
    <w:family w:val="modern"/>
    <w:pitch w:val="fixed"/>
    <w:sig w:usb0="80000001" w:usb1="28091800" w:usb2="00000016" w:usb3="00000000" w:csb0="00100000" w:csb1="00000000"/>
  </w:font>
  <w:font w:name="AAA">
    <w:altName w:val="Times New Roman"/>
    <w:charset w:val="00"/>
    <w:family w:val="roman"/>
    <w:pitch w:val="variable"/>
    <w:sig w:usb0="A0002AAF" w:usb1="4000387A" w:usb2="00000028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DFBiaoHei-B5">
    <w:altName w:val="DFBiaoHei-B5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南一脅..槨..">
    <w:altName w:val="南一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南一...嗨..">
    <w:altName w:val="南一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76" w:rsidRDefault="000F6876" w:rsidP="002D6BC8">
      <w:r>
        <w:separator/>
      </w:r>
    </w:p>
  </w:footnote>
  <w:footnote w:type="continuationSeparator" w:id="0">
    <w:p w:rsidR="000F6876" w:rsidRDefault="000F6876" w:rsidP="002D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86A"/>
    <w:multiLevelType w:val="hybridMultilevel"/>
    <w:tmpl w:val="4A6C9F9A"/>
    <w:lvl w:ilvl="0" w:tplc="6DB889B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886A3B"/>
    <w:multiLevelType w:val="hybridMultilevel"/>
    <w:tmpl w:val="4D2CFA72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C31FD0"/>
    <w:multiLevelType w:val="hybridMultilevel"/>
    <w:tmpl w:val="0EDC63F2"/>
    <w:lvl w:ilvl="0" w:tplc="FB940012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EE31400"/>
    <w:multiLevelType w:val="hybridMultilevel"/>
    <w:tmpl w:val="44584D1E"/>
    <w:lvl w:ilvl="0" w:tplc="77BC0AF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1D687A"/>
    <w:multiLevelType w:val="hybridMultilevel"/>
    <w:tmpl w:val="FB1AA4C8"/>
    <w:lvl w:ilvl="0" w:tplc="1BB8D0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5E1F3B"/>
    <w:multiLevelType w:val="hybridMultilevel"/>
    <w:tmpl w:val="C5DC2AEE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907D62"/>
    <w:multiLevelType w:val="hybridMultilevel"/>
    <w:tmpl w:val="CDB655F6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9641896"/>
    <w:multiLevelType w:val="hybridMultilevel"/>
    <w:tmpl w:val="B69E436E"/>
    <w:lvl w:ilvl="0" w:tplc="0F9E87C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CE203EE"/>
    <w:multiLevelType w:val="hybridMultilevel"/>
    <w:tmpl w:val="5A389142"/>
    <w:lvl w:ilvl="0" w:tplc="A252CB50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E535600"/>
    <w:multiLevelType w:val="hybridMultilevel"/>
    <w:tmpl w:val="EFA658BE"/>
    <w:lvl w:ilvl="0" w:tplc="33A4835C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270F30"/>
    <w:multiLevelType w:val="hybridMultilevel"/>
    <w:tmpl w:val="1E62D542"/>
    <w:lvl w:ilvl="0" w:tplc="7E6C87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1984C5D"/>
    <w:multiLevelType w:val="hybridMultilevel"/>
    <w:tmpl w:val="E32006F6"/>
    <w:lvl w:ilvl="0" w:tplc="136C67F6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DD13B03"/>
    <w:multiLevelType w:val="hybridMultilevel"/>
    <w:tmpl w:val="28BAB9BE"/>
    <w:lvl w:ilvl="0" w:tplc="CD6A01CC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F5603A"/>
    <w:multiLevelType w:val="hybridMultilevel"/>
    <w:tmpl w:val="3FFC03D0"/>
    <w:lvl w:ilvl="0" w:tplc="8A08D98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3363EF0"/>
    <w:multiLevelType w:val="hybridMultilevel"/>
    <w:tmpl w:val="5C18790E"/>
    <w:lvl w:ilvl="0" w:tplc="71F8A1E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80953B4"/>
    <w:multiLevelType w:val="hybridMultilevel"/>
    <w:tmpl w:val="769A52C6"/>
    <w:lvl w:ilvl="0" w:tplc="8F10E71A">
      <w:start w:val="1"/>
      <w:numFmt w:val="decimal"/>
      <w:lvlText w:val="%1."/>
      <w:lvlJc w:val="left"/>
      <w:pPr>
        <w:ind w:left="375" w:hanging="375"/>
      </w:pPr>
      <w:rPr>
        <w:rFonts w:ascii="南一......" w:eastAsia="南一......" w:cs="南一......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D9520A6"/>
    <w:multiLevelType w:val="hybridMultilevel"/>
    <w:tmpl w:val="6DAE26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EF12793"/>
    <w:multiLevelType w:val="hybridMultilevel"/>
    <w:tmpl w:val="E4AE9376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3C14E3A"/>
    <w:multiLevelType w:val="hybridMultilevel"/>
    <w:tmpl w:val="7542EAE8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4F71152"/>
    <w:multiLevelType w:val="hybridMultilevel"/>
    <w:tmpl w:val="93D61FF6"/>
    <w:lvl w:ilvl="0" w:tplc="6324B1FC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58035EA"/>
    <w:multiLevelType w:val="hybridMultilevel"/>
    <w:tmpl w:val="9E56D3EE"/>
    <w:lvl w:ilvl="0" w:tplc="9CA0374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8E1B3C"/>
    <w:multiLevelType w:val="hybridMultilevel"/>
    <w:tmpl w:val="2A741992"/>
    <w:lvl w:ilvl="0" w:tplc="136C67F6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C6B0AE5"/>
    <w:multiLevelType w:val="hybridMultilevel"/>
    <w:tmpl w:val="E32006F6"/>
    <w:lvl w:ilvl="0" w:tplc="136C67F6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D0F2A41"/>
    <w:multiLevelType w:val="hybridMultilevel"/>
    <w:tmpl w:val="6C56A036"/>
    <w:lvl w:ilvl="0" w:tplc="DB5ACC8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0DB63D9"/>
    <w:multiLevelType w:val="hybridMultilevel"/>
    <w:tmpl w:val="E182B96A"/>
    <w:lvl w:ilvl="0" w:tplc="882A2CE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南一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5B62415"/>
    <w:multiLevelType w:val="hybridMultilevel"/>
    <w:tmpl w:val="BD1C7394"/>
    <w:lvl w:ilvl="0" w:tplc="136C67F6">
      <w:start w:val="1"/>
      <w:numFmt w:val="decimal"/>
      <w:lvlText w:val="%1."/>
      <w:lvlJc w:val="left"/>
      <w:pPr>
        <w:ind w:left="465" w:hanging="465"/>
      </w:pPr>
      <w:rPr>
        <w:rFonts w:ascii="標楷體" w:eastAsia="標楷體" w:hAnsi="標楷體" w:cs="南一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8FB03FF"/>
    <w:multiLevelType w:val="hybridMultilevel"/>
    <w:tmpl w:val="05EEE2C8"/>
    <w:lvl w:ilvl="0" w:tplc="D8F83DC0">
      <w:start w:val="1"/>
      <w:numFmt w:val="decimal"/>
      <w:lvlText w:val="%1."/>
      <w:lvlJc w:val="left"/>
      <w:pPr>
        <w:ind w:left="360" w:hanging="360"/>
      </w:pPr>
      <w:rPr>
        <w:rFonts w:ascii="FU-BZ" w:eastAsia="FU-BZ" w:cs="FU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F1E6618"/>
    <w:multiLevelType w:val="hybridMultilevel"/>
    <w:tmpl w:val="01A21C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7"/>
  </w:num>
  <w:num w:numId="3">
    <w:abstractNumId w:val="26"/>
  </w:num>
  <w:num w:numId="4">
    <w:abstractNumId w:val="18"/>
  </w:num>
  <w:num w:numId="5">
    <w:abstractNumId w:val="5"/>
  </w:num>
  <w:num w:numId="6">
    <w:abstractNumId w:val="6"/>
  </w:num>
  <w:num w:numId="7">
    <w:abstractNumId w:val="4"/>
  </w:num>
  <w:num w:numId="8">
    <w:abstractNumId w:val="23"/>
  </w:num>
  <w:num w:numId="9">
    <w:abstractNumId w:val="24"/>
  </w:num>
  <w:num w:numId="10">
    <w:abstractNumId w:val="0"/>
  </w:num>
  <w:num w:numId="11">
    <w:abstractNumId w:val="9"/>
  </w:num>
  <w:num w:numId="12">
    <w:abstractNumId w:val="19"/>
  </w:num>
  <w:num w:numId="13">
    <w:abstractNumId w:val="12"/>
  </w:num>
  <w:num w:numId="14">
    <w:abstractNumId w:val="8"/>
  </w:num>
  <w:num w:numId="15">
    <w:abstractNumId w:val="2"/>
  </w:num>
  <w:num w:numId="16">
    <w:abstractNumId w:val="7"/>
  </w:num>
  <w:num w:numId="17">
    <w:abstractNumId w:val="3"/>
  </w:num>
  <w:num w:numId="18">
    <w:abstractNumId w:val="22"/>
  </w:num>
  <w:num w:numId="19">
    <w:abstractNumId w:val="11"/>
  </w:num>
  <w:num w:numId="20">
    <w:abstractNumId w:val="15"/>
  </w:num>
  <w:num w:numId="21">
    <w:abstractNumId w:val="25"/>
  </w:num>
  <w:num w:numId="22">
    <w:abstractNumId w:val="13"/>
  </w:num>
  <w:num w:numId="23">
    <w:abstractNumId w:val="14"/>
  </w:num>
  <w:num w:numId="24">
    <w:abstractNumId w:val="21"/>
  </w:num>
  <w:num w:numId="25">
    <w:abstractNumId w:val="10"/>
  </w:num>
  <w:num w:numId="26">
    <w:abstractNumId w:val="20"/>
  </w:num>
  <w:num w:numId="27">
    <w:abstractNumId w:val="27"/>
  </w:num>
  <w:num w:numId="2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121"/>
    <w:rsid w:val="00037992"/>
    <w:rsid w:val="00082A74"/>
    <w:rsid w:val="000C317B"/>
    <w:rsid w:val="000F4FB0"/>
    <w:rsid w:val="000F6876"/>
    <w:rsid w:val="00105ED7"/>
    <w:rsid w:val="00117939"/>
    <w:rsid w:val="001313A6"/>
    <w:rsid w:val="00150177"/>
    <w:rsid w:val="001750B0"/>
    <w:rsid w:val="001B1539"/>
    <w:rsid w:val="001C2091"/>
    <w:rsid w:val="00271D6A"/>
    <w:rsid w:val="002D6BC8"/>
    <w:rsid w:val="00335B92"/>
    <w:rsid w:val="003422C1"/>
    <w:rsid w:val="00356E90"/>
    <w:rsid w:val="00400E5A"/>
    <w:rsid w:val="00446D96"/>
    <w:rsid w:val="00461BDC"/>
    <w:rsid w:val="00482D0D"/>
    <w:rsid w:val="00492F96"/>
    <w:rsid w:val="004E27A3"/>
    <w:rsid w:val="00642B45"/>
    <w:rsid w:val="00656F79"/>
    <w:rsid w:val="007801BD"/>
    <w:rsid w:val="0078587B"/>
    <w:rsid w:val="00796CA3"/>
    <w:rsid w:val="0081033E"/>
    <w:rsid w:val="00854BE9"/>
    <w:rsid w:val="008724EA"/>
    <w:rsid w:val="008D2A42"/>
    <w:rsid w:val="008E773E"/>
    <w:rsid w:val="00907BB1"/>
    <w:rsid w:val="009352EF"/>
    <w:rsid w:val="009B5629"/>
    <w:rsid w:val="00B1330C"/>
    <w:rsid w:val="00BD7F05"/>
    <w:rsid w:val="00D510D3"/>
    <w:rsid w:val="00D76A1C"/>
    <w:rsid w:val="00DA0963"/>
    <w:rsid w:val="00DC1A24"/>
    <w:rsid w:val="00DE3121"/>
    <w:rsid w:val="00E47D99"/>
    <w:rsid w:val="00E75364"/>
    <w:rsid w:val="00FC03CA"/>
    <w:rsid w:val="00FE7FFA"/>
    <w:rsid w:val="00FF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12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23">
    <w:name w:val="4.【教學目標】內文字（1.2.3.）"/>
    <w:next w:val="-1"/>
    <w:rsid w:val="00DE3121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3">
    <w:name w:val="3.【對應能力指標】內文字"/>
    <w:basedOn w:val="a3"/>
    <w:rsid w:val="00DE312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Default">
    <w:name w:val="Default"/>
    <w:rsid w:val="00DE3121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-1">
    <w:name w:val="內文-1"/>
    <w:basedOn w:val="a"/>
    <w:rsid w:val="00DE3121"/>
    <w:pPr>
      <w:spacing w:line="420" w:lineRule="exact"/>
      <w:ind w:firstLine="567"/>
      <w:jc w:val="both"/>
    </w:pPr>
    <w:rPr>
      <w:rFonts w:eastAsia="標楷體"/>
      <w:szCs w:val="20"/>
    </w:rPr>
  </w:style>
  <w:style w:type="paragraph" w:styleId="a3">
    <w:name w:val="Plain Text"/>
    <w:basedOn w:val="a"/>
    <w:link w:val="a4"/>
    <w:uiPriority w:val="99"/>
    <w:semiHidden/>
    <w:unhideWhenUsed/>
    <w:rsid w:val="00DE3121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uiPriority w:val="99"/>
    <w:semiHidden/>
    <w:rsid w:val="00DE3121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3121"/>
    <w:rPr>
      <w:rFonts w:ascii="Cambria" w:hAnsi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E3121"/>
    <w:rPr>
      <w:rFonts w:ascii="Cambria" w:eastAsia="新細明體" w:hAnsi="Cambria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9B5629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2D6B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D6BC8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D6B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D6BC8"/>
    <w:rPr>
      <w:rFonts w:ascii="Times New Roman" w:eastAsia="新細明體" w:hAnsi="Times New Roman" w:cs="Times New Roman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3422C1"/>
    <w:pPr>
      <w:spacing w:line="227" w:lineRule="atLeast"/>
    </w:pPr>
    <w:rPr>
      <w:rFonts w:ascii="南一....." w:eastAsia="南一....." w:hAnsiTheme="minorHAnsi" w:cstheme="minorBidi"/>
      <w:color w:val="auto"/>
    </w:rPr>
  </w:style>
  <w:style w:type="character" w:customStyle="1" w:styleId="A70">
    <w:name w:val="A7"/>
    <w:uiPriority w:val="99"/>
    <w:rsid w:val="00907BB1"/>
    <w:rPr>
      <w:rFonts w:cs="南一...淦.."/>
      <w:color w:val="000000"/>
      <w:sz w:val="22"/>
      <w:szCs w:val="22"/>
      <w:u w:val="single"/>
    </w:rPr>
  </w:style>
  <w:style w:type="paragraph" w:customStyle="1" w:styleId="ac">
    <w:name w:val="表格能力指標"/>
    <w:basedOn w:val="a"/>
    <w:rsid w:val="00150177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customStyle="1" w:styleId="Pa1">
    <w:name w:val="Pa1"/>
    <w:basedOn w:val="Default"/>
    <w:next w:val="Default"/>
    <w:uiPriority w:val="99"/>
    <w:rsid w:val="00150177"/>
    <w:pPr>
      <w:spacing w:line="227" w:lineRule="atLeast"/>
    </w:pPr>
    <w:rPr>
      <w:rFonts w:ascii="南一" w:eastAsia="南一"/>
      <w:color w:val="auto"/>
    </w:rPr>
  </w:style>
  <w:style w:type="paragraph" w:customStyle="1" w:styleId="Pa5">
    <w:name w:val="Pa5"/>
    <w:basedOn w:val="Default"/>
    <w:next w:val="Default"/>
    <w:uiPriority w:val="99"/>
    <w:rsid w:val="00150177"/>
    <w:pPr>
      <w:spacing w:line="227" w:lineRule="atLeast"/>
    </w:pPr>
    <w:rPr>
      <w:rFonts w:ascii="南一" w:eastAsia="南一"/>
      <w:color w:val="auto"/>
    </w:rPr>
  </w:style>
  <w:style w:type="paragraph" w:customStyle="1" w:styleId="Pa0">
    <w:name w:val="Pa0"/>
    <w:basedOn w:val="Default"/>
    <w:next w:val="Default"/>
    <w:uiPriority w:val="99"/>
    <w:rsid w:val="00150177"/>
    <w:pPr>
      <w:spacing w:line="227" w:lineRule="atLeast"/>
    </w:pPr>
    <w:rPr>
      <w:rFonts w:ascii="DFYuanMedium-B5" w:eastAsia="DFYuanMedium-B5"/>
      <w:color w:val="auto"/>
    </w:rPr>
  </w:style>
  <w:style w:type="paragraph" w:customStyle="1" w:styleId="Pa3">
    <w:name w:val="Pa3"/>
    <w:basedOn w:val="Default"/>
    <w:next w:val="Default"/>
    <w:uiPriority w:val="99"/>
    <w:rsid w:val="00B1330C"/>
    <w:pPr>
      <w:spacing w:line="227" w:lineRule="atLeast"/>
    </w:pPr>
    <w:rPr>
      <w:rFonts w:ascii="南一......" w:eastAsia="南一......" w:hAnsiTheme="minorHAnsi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B1330C"/>
    <w:pPr>
      <w:spacing w:line="227" w:lineRule="atLeast"/>
    </w:pPr>
    <w:rPr>
      <w:rFonts w:ascii="南一......" w:eastAsia="南一......" w:hAnsiTheme="minorHAnsi"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B1330C"/>
    <w:pPr>
      <w:spacing w:line="227" w:lineRule="atLeast"/>
    </w:pPr>
    <w:rPr>
      <w:rFonts w:ascii="華康新特明體" w:eastAsia="華康新特明體" w:hAnsiTheme="minorHAnsi"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1C2091"/>
    <w:pPr>
      <w:spacing w:line="227" w:lineRule="atLeast"/>
    </w:pPr>
    <w:rPr>
      <w:rFonts w:ascii="南一" w:eastAsia="南一" w:hAnsiTheme="minorHAnsi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C2091"/>
    <w:pPr>
      <w:spacing w:line="227" w:lineRule="atLeast"/>
    </w:pPr>
    <w:rPr>
      <w:rFonts w:ascii="南一" w:eastAsia="南一" w:hAnsiTheme="minorHAnsi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C2091"/>
    <w:pPr>
      <w:spacing w:line="227" w:lineRule="atLeast"/>
    </w:pPr>
    <w:rPr>
      <w:rFonts w:ascii="AAA" w:eastAsia="AAA" w:hAnsiTheme="minorHAnsi" w:cs="AAA"/>
      <w:color w:val="auto"/>
    </w:rPr>
  </w:style>
  <w:style w:type="paragraph" w:customStyle="1" w:styleId="Pa15">
    <w:name w:val="Pa15"/>
    <w:basedOn w:val="Default"/>
    <w:next w:val="Default"/>
    <w:uiPriority w:val="99"/>
    <w:rsid w:val="00E47D99"/>
    <w:pPr>
      <w:spacing w:line="227" w:lineRule="atLeast"/>
    </w:pPr>
    <w:rPr>
      <w:rFonts w:ascii="南一......" w:eastAsia="南一......" w:hAnsiTheme="minorHAnsi" w:cstheme="minorBidi"/>
      <w:color w:val="auto"/>
    </w:rPr>
  </w:style>
  <w:style w:type="paragraph" w:customStyle="1" w:styleId="1">
    <w:name w:val="1.標題文字"/>
    <w:basedOn w:val="a"/>
    <w:rsid w:val="00854BE9"/>
    <w:pPr>
      <w:jc w:val="center"/>
    </w:pPr>
    <w:rPr>
      <w:rFonts w:ascii="華康中黑體" w:eastAsia="華康中黑體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F4EDE-0A6E-4AA0-9AE6-1C6E2C56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周裕輝</cp:lastModifiedBy>
  <cp:revision>20</cp:revision>
  <dcterms:created xsi:type="dcterms:W3CDTF">2015-11-26T21:00:00Z</dcterms:created>
  <dcterms:modified xsi:type="dcterms:W3CDTF">2016-01-15T02:49:00Z</dcterms:modified>
</cp:coreProperties>
</file>